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8" w:rsidRDefault="00BD79C8" w:rsidP="00BD79C8">
      <w:pPr>
        <w:tabs>
          <w:tab w:val="right" w:pos="6946"/>
        </w:tabs>
        <w:spacing w:after="0" w:line="223" w:lineRule="auto"/>
        <w:jc w:val="both"/>
        <w:rPr>
          <w:rStyle w:val="normaltextrun"/>
          <w:rFonts w:ascii="Palermo" w:hAnsi="Palermo"/>
          <w:b/>
          <w:color w:val="000000"/>
          <w:sz w:val="20"/>
          <w:szCs w:val="20"/>
        </w:rPr>
      </w:pPr>
      <w:bookmarkStart w:id="0" w:name="_GoBack"/>
      <w:bookmarkEnd w:id="0"/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normaltextrun"/>
          <w:rFonts w:ascii="Garamond" w:hAnsi="Garamond"/>
          <w:b/>
          <w:color w:val="000000"/>
          <w:sz w:val="20"/>
          <w:szCs w:val="20"/>
        </w:rPr>
      </w:pPr>
      <w:r w:rsidRPr="00674C5E">
        <w:rPr>
          <w:rStyle w:val="normaltextrun"/>
          <w:rFonts w:ascii="Garamond" w:hAnsi="Garamond"/>
          <w:b/>
          <w:color w:val="000000"/>
          <w:sz w:val="20"/>
          <w:szCs w:val="20"/>
        </w:rPr>
        <w:t>JOE REEVES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normaltextrun"/>
          <w:rFonts w:ascii="Garamond" w:hAnsi="Garamond"/>
          <w:b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Fonts w:ascii="Garamond" w:hAnsi="Garamond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E6138F2" wp14:editId="12D2711C">
            <wp:simplePos x="0" y="0"/>
            <wp:positionH relativeFrom="column">
              <wp:posOffset>635</wp:posOffset>
            </wp:positionH>
            <wp:positionV relativeFrom="paragraph">
              <wp:posOffset>-10795</wp:posOffset>
            </wp:positionV>
            <wp:extent cx="985520" cy="1115060"/>
            <wp:effectExtent l="0" t="0" r="508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 Reev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5E">
        <w:rPr>
          <w:rStyle w:val="normaltextrun"/>
          <w:rFonts w:ascii="Garamond" w:hAnsi="Garamond"/>
          <w:color w:val="000000"/>
          <w:sz w:val="20"/>
          <w:szCs w:val="20"/>
        </w:rPr>
        <w:t xml:space="preserve">Joe first moved to the north from London in 2012 to study BA Music at the University of Leeds. He has since completed a Choral Conducting Scholarship at Leeds Cathedral of St Anne and has been freelancing for the past three years. Alongside private piano students, his work includes: Lead Musician for Yorkshire Dance’s project </w:t>
      </w:r>
      <w:r w:rsidRPr="00674C5E">
        <w:rPr>
          <w:rStyle w:val="normaltextrun"/>
          <w:rFonts w:ascii="Garamond" w:hAnsi="Garamond"/>
          <w:i/>
          <w:iCs/>
          <w:color w:val="000000"/>
          <w:sz w:val="20"/>
          <w:szCs w:val="20"/>
        </w:rPr>
        <w:t>In Mature Company</w:t>
      </w:r>
      <w:r w:rsidRPr="00674C5E">
        <w:rPr>
          <w:rStyle w:val="normaltextrun"/>
          <w:rFonts w:ascii="Garamond" w:hAnsi="Garamond"/>
          <w:color w:val="000000"/>
          <w:sz w:val="20"/>
          <w:szCs w:val="20"/>
        </w:rPr>
        <w:t>; an initiate in care homes to combat loneliness for those living with dementia; Workshop Practitioner for the Leeds Playhouse Youth Theatre; and Musical Director for various companies, including taking an original musical to the Edinburgh Fringe Festival in 2017.</w:t>
      </w:r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 He became conductor for The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Wendel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Singers in 2018 after the retirement of Joe Roberts.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Fonts w:ascii="Garamond" w:hAnsi="Garamond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2E4A06CE" wp14:editId="68F3D930">
            <wp:simplePos x="0" y="0"/>
            <wp:positionH relativeFrom="column">
              <wp:posOffset>2791460</wp:posOffset>
            </wp:positionH>
            <wp:positionV relativeFrom="paragraph">
              <wp:posOffset>118110</wp:posOffset>
            </wp:positionV>
            <wp:extent cx="1713230" cy="128460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d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b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b/>
          <w:color w:val="000000"/>
          <w:sz w:val="20"/>
          <w:szCs w:val="20"/>
        </w:rPr>
        <w:t>BRENDA KNOWLES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b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Brenda, our accompanist for about ten years, has been playing the piano since she was six and loves making music. She is the organist at St Mary’s Parish Church,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Swillington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>, and also plays for the Garforth Musical Society and White Rose Male Voice Praise.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b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b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b/>
          <w:color w:val="000000"/>
          <w:sz w:val="20"/>
          <w:szCs w:val="20"/>
        </w:rPr>
        <w:t xml:space="preserve">THE </w:t>
      </w:r>
      <w:proofErr w:type="spellStart"/>
      <w:r w:rsidRPr="00674C5E">
        <w:rPr>
          <w:rStyle w:val="eop"/>
          <w:rFonts w:ascii="Garamond" w:hAnsi="Garamond"/>
          <w:b/>
          <w:color w:val="000000"/>
          <w:sz w:val="20"/>
          <w:szCs w:val="20"/>
        </w:rPr>
        <w:t>WENDEL</w:t>
      </w:r>
      <w:proofErr w:type="spellEnd"/>
      <w:r w:rsidRPr="00674C5E">
        <w:rPr>
          <w:rStyle w:val="eop"/>
          <w:rFonts w:ascii="Garamond" w:hAnsi="Garamond"/>
          <w:b/>
          <w:color w:val="000000"/>
          <w:sz w:val="20"/>
          <w:szCs w:val="20"/>
        </w:rPr>
        <w:t xml:space="preserve"> SINGERS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b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The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Wendel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Singers originated as the Barwick-in-Elmet Townswomen’s Guild Choir. After 1974 it became the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Elmete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Singers, still a women’s choir, which competed in the Pontefract Music Festival as well as performing concerts. In 1980 it became The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Wendel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Singers, taking its name from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Wendel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Hill, the site in Barwick of an </w:t>
      </w:r>
      <w:proofErr w:type="gramStart"/>
      <w:r w:rsidRPr="00674C5E">
        <w:rPr>
          <w:rStyle w:val="eop"/>
          <w:rFonts w:ascii="Garamond" w:hAnsi="Garamond"/>
          <w:color w:val="000000"/>
          <w:sz w:val="20"/>
          <w:szCs w:val="20"/>
        </w:rPr>
        <w:t>iron age</w:t>
      </w:r>
      <w:proofErr w:type="gram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hill fort and later a Norman castle.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Over the years it has had a number of conductors, including Adam Tomlinson (now at Radio York), Forbes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Doig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, David </w:t>
      </w:r>
      <w:proofErr w:type="spellStart"/>
      <w:r w:rsidRPr="00674C5E">
        <w:rPr>
          <w:rStyle w:val="eop"/>
          <w:rFonts w:ascii="Garamond" w:hAnsi="Garamond"/>
          <w:color w:val="000000"/>
          <w:sz w:val="20"/>
          <w:szCs w:val="20"/>
        </w:rPr>
        <w:t>Fligg</w:t>
      </w:r>
      <w:proofErr w:type="spellEnd"/>
      <w:r w:rsidRPr="00674C5E">
        <w:rPr>
          <w:rStyle w:val="eop"/>
          <w:rFonts w:ascii="Garamond" w:hAnsi="Garamond"/>
          <w:color w:val="000000"/>
          <w:sz w:val="20"/>
          <w:szCs w:val="20"/>
        </w:rPr>
        <w:t xml:space="preserve"> and Glenys Heywood. Around 2006 its number had dwindled to single figures, but it gained a new lease of life when Joe Roberts took over as conductor and brought in new members, building our strength to more than 30 singers.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color w:val="000000"/>
          <w:sz w:val="20"/>
          <w:szCs w:val="20"/>
        </w:rPr>
        <w:t>In all those years the choir has practised every Wednesday evening in the Barwick-in-Elmet Methodist Church schoolroom. We sing a great variety of four-part choral music, mainly short pieces, ranging from renaissance to contemporary, both religious and secular, just for the sheer pleasure of being together making music, performing occasional concerts.</w:t>
      </w: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Style w:val="eop"/>
          <w:rFonts w:ascii="Garamond" w:hAnsi="Garamond"/>
          <w:color w:val="000000"/>
          <w:sz w:val="20"/>
          <w:szCs w:val="20"/>
        </w:rPr>
      </w:pPr>
    </w:p>
    <w:p w:rsidR="00BD79C8" w:rsidRPr="00674C5E" w:rsidRDefault="00BD79C8" w:rsidP="00674C5E">
      <w:pPr>
        <w:tabs>
          <w:tab w:val="right" w:pos="6946"/>
        </w:tabs>
        <w:spacing w:after="0" w:line="21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674C5E">
        <w:rPr>
          <w:rStyle w:val="eop"/>
          <w:rFonts w:ascii="Garamond" w:hAnsi="Garamond"/>
          <w:color w:val="000000"/>
          <w:sz w:val="20"/>
          <w:szCs w:val="20"/>
        </w:rPr>
        <w:t>We hope to continue to grow and flourish under our new conductor, Joe Reeves, who has already led us to a performance that gained a merit in the 2019 Rothwell Music Festival.</w:t>
      </w:r>
    </w:p>
    <w:p w:rsidR="00883B89" w:rsidRPr="00883B89" w:rsidRDefault="00030E7D" w:rsidP="00AC1E84">
      <w:pPr>
        <w:widowControl w:val="0"/>
        <w:spacing w:after="0"/>
        <w:jc w:val="center"/>
        <w:rPr>
          <w:rFonts w:ascii="Maiandra GD" w:hAnsi="Maiandra GD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B89">
        <w:rPr>
          <w:rFonts w:ascii="Maiandra GD" w:hAnsi="Maiandra GD"/>
          <w:b/>
          <w:bCs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845B0C0" wp14:editId="649A92BC">
            <wp:simplePos x="0" y="0"/>
            <wp:positionH relativeFrom="column">
              <wp:posOffset>247015</wp:posOffset>
            </wp:positionH>
            <wp:positionV relativeFrom="paragraph">
              <wp:posOffset>-9525</wp:posOffset>
            </wp:positionV>
            <wp:extent cx="628650" cy="1223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89" w:rsidRPr="00883B89">
        <w:rPr>
          <w:rFonts w:ascii="Maiandra GD" w:hAnsi="Maiandra GD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Harmony &amp; Humour—A Bit of This and That</w:t>
      </w:r>
    </w:p>
    <w:p w:rsidR="00883B89" w:rsidRDefault="00883B89" w:rsidP="00AC1E84">
      <w:pPr>
        <w:widowControl w:val="0"/>
        <w:spacing w:after="0"/>
        <w:jc w:val="center"/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1001" w:rsidRDefault="00231001" w:rsidP="00AC1E84">
      <w:pPr>
        <w:widowControl w:val="0"/>
        <w:spacing w:after="0"/>
        <w:jc w:val="center"/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1001" w:rsidRDefault="00231001" w:rsidP="00AC1E84">
      <w:pPr>
        <w:widowControl w:val="0"/>
        <w:spacing w:after="0"/>
        <w:jc w:val="center"/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B89" w:rsidRDefault="00883B89" w:rsidP="00AC1E84">
      <w:pPr>
        <w:widowControl w:val="0"/>
        <w:spacing w:after="0"/>
        <w:jc w:val="center"/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E84" w:rsidRPr="004F5D3D" w:rsidRDefault="00883B89" w:rsidP="00AC1E84">
      <w:pPr>
        <w:widowControl w:val="0"/>
        <w:spacing w:after="0"/>
        <w:jc w:val="center"/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proofErr w:type="gramEnd"/>
      <w:r>
        <w:rPr>
          <w:rFonts w:ascii="Maiandra GD" w:hAnsi="Maiandra G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1E84" w:rsidRPr="00883B89">
        <w:rPr>
          <w:rFonts w:ascii="Maiandra GD" w:hAnsi="Maiandra GD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proofErr w:type="spellStart"/>
      <w:r w:rsidR="00AC1E84" w:rsidRPr="00883B89">
        <w:rPr>
          <w:rFonts w:ascii="Maiandra GD" w:hAnsi="Maiandra GD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Wendel</w:t>
      </w:r>
      <w:proofErr w:type="spellEnd"/>
      <w:r w:rsidR="00AC1E84" w:rsidRPr="00883B89">
        <w:rPr>
          <w:rFonts w:ascii="Maiandra GD" w:hAnsi="Maiandra GD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Singers</w:t>
      </w:r>
    </w:p>
    <w:p w:rsidR="00AC1E84" w:rsidRPr="00883B89" w:rsidRDefault="00AC1E84" w:rsidP="00AC1E84">
      <w:pPr>
        <w:widowControl w:val="0"/>
        <w:spacing w:after="0"/>
        <w:jc w:val="center"/>
        <w:rPr>
          <w:rFonts w:ascii="Maiandra GD" w:hAnsi="Maiandra GD"/>
          <w:sz w:val="48"/>
          <w:szCs w:val="48"/>
        </w:rPr>
      </w:pPr>
      <w:r w:rsidRPr="00883B89">
        <w:rPr>
          <w:rFonts w:ascii="Maiandra GD" w:hAnsi="Maiandra GD"/>
          <w:i/>
          <w:iCs/>
          <w:sz w:val="48"/>
          <w:szCs w:val="48"/>
        </w:rPr>
        <w:t xml:space="preserve">Conductor: </w:t>
      </w:r>
      <w:r w:rsidRPr="00883B89">
        <w:rPr>
          <w:rFonts w:ascii="Maiandra GD" w:hAnsi="Maiandra GD"/>
          <w:sz w:val="48"/>
          <w:szCs w:val="48"/>
        </w:rPr>
        <w:t>Joe Reeves</w:t>
      </w:r>
    </w:p>
    <w:p w:rsidR="00AC1E84" w:rsidRDefault="00AC1E84" w:rsidP="00AC1E84">
      <w:pPr>
        <w:widowControl w:val="0"/>
        <w:spacing w:after="0"/>
        <w:jc w:val="center"/>
        <w:rPr>
          <w:rFonts w:ascii="Maiandra GD" w:hAnsi="Maiandra GD"/>
          <w:sz w:val="48"/>
          <w:szCs w:val="48"/>
        </w:rPr>
      </w:pPr>
      <w:r w:rsidRPr="00883B89">
        <w:rPr>
          <w:rFonts w:ascii="Maiandra GD" w:hAnsi="Maiandra GD"/>
          <w:i/>
          <w:iCs/>
          <w:sz w:val="48"/>
          <w:szCs w:val="48"/>
        </w:rPr>
        <w:t xml:space="preserve">Accompanist: </w:t>
      </w:r>
      <w:r w:rsidRPr="00883B89">
        <w:rPr>
          <w:rFonts w:ascii="Maiandra GD" w:hAnsi="Maiandra GD"/>
          <w:sz w:val="48"/>
          <w:szCs w:val="48"/>
        </w:rPr>
        <w:t>Brenda Knowles</w:t>
      </w:r>
    </w:p>
    <w:p w:rsidR="00883B89" w:rsidRDefault="00883B89" w:rsidP="00AC1E84">
      <w:pPr>
        <w:widowControl w:val="0"/>
        <w:spacing w:after="0"/>
        <w:jc w:val="center"/>
        <w:rPr>
          <w:rFonts w:ascii="Maiandra GD" w:hAnsi="Maiandra GD"/>
          <w:sz w:val="48"/>
          <w:szCs w:val="48"/>
        </w:rPr>
      </w:pPr>
    </w:p>
    <w:p w:rsidR="00231001" w:rsidRDefault="00231001" w:rsidP="00AC1E84">
      <w:pPr>
        <w:widowControl w:val="0"/>
        <w:spacing w:after="0"/>
        <w:jc w:val="center"/>
        <w:rPr>
          <w:rFonts w:ascii="Maiandra GD" w:hAnsi="Maiandra GD"/>
          <w:sz w:val="48"/>
          <w:szCs w:val="48"/>
        </w:rPr>
      </w:pPr>
    </w:p>
    <w:p w:rsidR="00231001" w:rsidRPr="00883B89" w:rsidRDefault="00231001" w:rsidP="00AC1E84">
      <w:pPr>
        <w:widowControl w:val="0"/>
        <w:spacing w:after="0"/>
        <w:jc w:val="center"/>
        <w:rPr>
          <w:rFonts w:ascii="Maiandra GD" w:hAnsi="Maiandra GD"/>
          <w:sz w:val="48"/>
          <w:szCs w:val="48"/>
        </w:rPr>
      </w:pPr>
    </w:p>
    <w:p w:rsidR="00AC1E84" w:rsidRDefault="00883B89" w:rsidP="00AC1E84">
      <w:pPr>
        <w:widowControl w:val="0"/>
        <w:spacing w:after="0"/>
        <w:jc w:val="center"/>
        <w:rPr>
          <w:rFonts w:ascii="Britannic Bold" w:hAnsi="Britannic Bold"/>
          <w:smallCaps/>
          <w:sz w:val="44"/>
          <w:szCs w:val="44"/>
        </w:rPr>
      </w:pPr>
      <w:r w:rsidRPr="00883B89">
        <w:rPr>
          <w:rFonts w:ascii="Britannic Bold" w:hAnsi="Britannic Bold"/>
          <w:smallCaps/>
          <w:sz w:val="44"/>
          <w:szCs w:val="44"/>
        </w:rPr>
        <w:t>Barwick-in-Elmet</w:t>
      </w:r>
      <w:r w:rsidR="00541A46" w:rsidRPr="00883B89">
        <w:rPr>
          <w:rFonts w:ascii="Britannic Bold" w:hAnsi="Britannic Bold"/>
          <w:smallCaps/>
          <w:sz w:val="44"/>
          <w:szCs w:val="44"/>
        </w:rPr>
        <w:t xml:space="preserve"> Methodist Church</w:t>
      </w:r>
    </w:p>
    <w:p w:rsidR="00883B89" w:rsidRPr="00883B89" w:rsidRDefault="00883B89" w:rsidP="00AC1E84">
      <w:pPr>
        <w:widowControl w:val="0"/>
        <w:spacing w:after="0"/>
        <w:jc w:val="center"/>
        <w:rPr>
          <w:rFonts w:ascii="Britannic Bold" w:hAnsi="Britannic Bold"/>
          <w:smallCaps/>
          <w:sz w:val="44"/>
          <w:szCs w:val="44"/>
        </w:rPr>
      </w:pPr>
    </w:p>
    <w:p w:rsidR="00883B89" w:rsidRDefault="00883B89" w:rsidP="00AC1E84">
      <w:pPr>
        <w:widowControl w:val="0"/>
        <w:spacing w:after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mallCaps/>
          <w:sz w:val="44"/>
          <w:szCs w:val="44"/>
        </w:rPr>
        <w:t>Fri</w:t>
      </w:r>
      <w:r w:rsidR="00AC1E84" w:rsidRPr="00883B89">
        <w:rPr>
          <w:rFonts w:ascii="Britannic Bold" w:hAnsi="Britannic Bold"/>
          <w:smallCaps/>
          <w:sz w:val="44"/>
          <w:szCs w:val="44"/>
        </w:rPr>
        <w:t xml:space="preserve">day </w:t>
      </w:r>
      <w:r>
        <w:rPr>
          <w:rFonts w:ascii="Britannic Bold" w:hAnsi="Britannic Bold"/>
          <w:smallCaps/>
          <w:sz w:val="44"/>
          <w:szCs w:val="44"/>
        </w:rPr>
        <w:t>18</w:t>
      </w:r>
      <w:r w:rsidR="00541A46" w:rsidRPr="00883B89">
        <w:rPr>
          <w:rFonts w:ascii="Britannic Bold" w:hAnsi="Britannic Bold"/>
          <w:smallCaps/>
          <w:sz w:val="44"/>
          <w:szCs w:val="44"/>
          <w:vertAlign w:val="superscript"/>
        </w:rPr>
        <w:t>th</w:t>
      </w:r>
      <w:r>
        <w:rPr>
          <w:rFonts w:ascii="Britannic Bold" w:hAnsi="Britannic Bold"/>
          <w:smallCaps/>
          <w:sz w:val="44"/>
          <w:szCs w:val="44"/>
        </w:rPr>
        <w:t xml:space="preserve"> October</w:t>
      </w:r>
      <w:r w:rsidR="00AC1E84" w:rsidRPr="00883B89">
        <w:rPr>
          <w:rFonts w:ascii="Britannic Bold" w:hAnsi="Britannic Bold"/>
          <w:sz w:val="44"/>
          <w:szCs w:val="44"/>
        </w:rPr>
        <w:t xml:space="preserve"> 2019</w:t>
      </w:r>
      <w:r w:rsidR="008E2AD0" w:rsidRPr="00883B89">
        <w:rPr>
          <w:rFonts w:ascii="Britannic Bold" w:hAnsi="Britannic Bold"/>
          <w:sz w:val="44"/>
          <w:szCs w:val="44"/>
        </w:rPr>
        <w:t xml:space="preserve"> </w:t>
      </w:r>
      <w:r>
        <w:rPr>
          <w:rFonts w:ascii="Britannic Bold" w:hAnsi="Britannic Bold"/>
          <w:sz w:val="44"/>
          <w:szCs w:val="44"/>
        </w:rPr>
        <w:t xml:space="preserve"> </w:t>
      </w:r>
    </w:p>
    <w:p w:rsidR="00030E7D" w:rsidRPr="00883B89" w:rsidRDefault="00883B89" w:rsidP="00AC1E84">
      <w:pPr>
        <w:widowControl w:val="0"/>
        <w:spacing w:after="0"/>
        <w:jc w:val="center"/>
        <w:rPr>
          <w:rFonts w:ascii="Britannic Bold" w:hAnsi="Britannic Bold"/>
          <w:sz w:val="44"/>
          <w:szCs w:val="44"/>
        </w:rPr>
      </w:pPr>
      <w:proofErr w:type="gramStart"/>
      <w:r>
        <w:rPr>
          <w:rFonts w:ascii="Britannic Bold" w:hAnsi="Britannic Bold"/>
          <w:sz w:val="44"/>
          <w:szCs w:val="44"/>
        </w:rPr>
        <w:t xml:space="preserve">at  </w:t>
      </w:r>
      <w:proofErr w:type="spellStart"/>
      <w:r>
        <w:rPr>
          <w:rFonts w:ascii="Britannic Bold" w:hAnsi="Britannic Bold"/>
          <w:sz w:val="44"/>
          <w:szCs w:val="44"/>
        </w:rPr>
        <w:t>7.0</w:t>
      </w:r>
      <w:r w:rsidR="00AC1E84" w:rsidRPr="00883B89">
        <w:rPr>
          <w:rFonts w:ascii="Britannic Bold" w:hAnsi="Britannic Bold"/>
          <w:sz w:val="44"/>
          <w:szCs w:val="44"/>
        </w:rPr>
        <w:t>0pm</w:t>
      </w:r>
      <w:proofErr w:type="spellEnd"/>
      <w:proofErr w:type="gramEnd"/>
    </w:p>
    <w:p w:rsidR="004F5D3D" w:rsidRPr="004F5D3D" w:rsidRDefault="004F5D3D" w:rsidP="00AC1E84">
      <w:pPr>
        <w:widowControl w:val="0"/>
        <w:spacing w:after="0"/>
        <w:jc w:val="center"/>
        <w:rPr>
          <w:rFonts w:ascii="Britannic Bold" w:hAnsi="Britannic Bold"/>
          <w:sz w:val="12"/>
          <w:szCs w:val="12"/>
        </w:rPr>
      </w:pPr>
    </w:p>
    <w:p w:rsidR="00AC1E84" w:rsidRDefault="00AC1E84" w:rsidP="00AC1E84">
      <w:pPr>
        <w:widowControl w:val="0"/>
        <w:spacing w:after="0"/>
        <w:jc w:val="center"/>
        <w:rPr>
          <w:rFonts w:ascii="Britannic Bold" w:hAnsi="Britannic Bold"/>
          <w:sz w:val="32"/>
          <w:szCs w:val="32"/>
        </w:rPr>
      </w:pPr>
      <w:r w:rsidRPr="00AC1E84">
        <w:rPr>
          <w:rFonts w:ascii="Britannic Bold" w:hAnsi="Britannic Bold"/>
          <w:sz w:val="32"/>
          <w:szCs w:val="32"/>
        </w:rPr>
        <w:lastRenderedPageBreak/>
        <w:t>Programme</w:t>
      </w:r>
    </w:p>
    <w:p w:rsidR="00231001" w:rsidRDefault="00231001" w:rsidP="00AC1E84">
      <w:pPr>
        <w:widowControl w:val="0"/>
        <w:spacing w:after="0"/>
        <w:jc w:val="center"/>
        <w:rPr>
          <w:rFonts w:ascii="Britannic Bold" w:hAnsi="Britannic Bold"/>
          <w:sz w:val="32"/>
          <w:szCs w:val="32"/>
        </w:rPr>
      </w:pPr>
    </w:p>
    <w:p w:rsidR="00231001" w:rsidRDefault="00231001" w:rsidP="00231001">
      <w:pPr>
        <w:widowControl w:val="0"/>
        <w:spacing w:after="0"/>
        <w:jc w:val="center"/>
        <w:rPr>
          <w:rFonts w:ascii="Britannic Bold" w:hAnsi="Britannic Bold"/>
          <w:b/>
          <w:sz w:val="28"/>
          <w:szCs w:val="28"/>
        </w:rPr>
      </w:pPr>
      <w:r w:rsidRPr="00231001">
        <w:rPr>
          <w:rFonts w:ascii="Britannic Bold" w:hAnsi="Britannic Bold"/>
          <w:b/>
          <w:sz w:val="28"/>
          <w:szCs w:val="28"/>
        </w:rPr>
        <w:t>Part 1</w:t>
      </w:r>
    </w:p>
    <w:p w:rsidR="00BE1019" w:rsidRPr="00231001" w:rsidRDefault="00BE1019" w:rsidP="00231001">
      <w:pPr>
        <w:widowControl w:val="0"/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:rsidR="00BD79C8" w:rsidRPr="00674C5E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 xml:space="preserve">Fanfare </w:t>
      </w:r>
      <w:r w:rsidR="00674C5E">
        <w:rPr>
          <w:rFonts w:ascii="Garamond" w:hAnsi="Garamond"/>
          <w:sz w:val="24"/>
          <w:szCs w:val="24"/>
        </w:rPr>
        <w:tab/>
      </w:r>
      <w:r w:rsidR="00FC5501">
        <w:rPr>
          <w:rFonts w:ascii="Garamond" w:hAnsi="Garamond"/>
          <w:sz w:val="24"/>
          <w:szCs w:val="24"/>
        </w:rPr>
        <w:t xml:space="preserve"> </w:t>
      </w:r>
      <w:r w:rsidR="00674C5E"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>Martin Shaw</w:t>
      </w:r>
      <w:r w:rsidR="00674C5E">
        <w:rPr>
          <w:rFonts w:ascii="Garamond" w:hAnsi="Garamond"/>
          <w:sz w:val="24"/>
          <w:szCs w:val="24"/>
        </w:rPr>
        <w:t>)</w:t>
      </w:r>
    </w:p>
    <w:p w:rsidR="00874E00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A Whole New World</w:t>
      </w:r>
      <w:r w:rsidR="00874E00" w:rsidRPr="00DF609D">
        <w:rPr>
          <w:rFonts w:ascii="Garamond" w:hAnsi="Garamond"/>
          <w:sz w:val="24"/>
          <w:szCs w:val="24"/>
        </w:rPr>
        <w:t xml:space="preserve"> (from Walt Disney’s </w:t>
      </w:r>
      <w:r w:rsidR="00874E00" w:rsidRPr="00DF609D">
        <w:rPr>
          <w:rFonts w:ascii="Garamond" w:hAnsi="Garamond"/>
          <w:i/>
          <w:sz w:val="24"/>
          <w:szCs w:val="24"/>
        </w:rPr>
        <w:t>Aladdin</w:t>
      </w:r>
      <w:r w:rsidR="00874E00" w:rsidRPr="00DF609D">
        <w:rPr>
          <w:rFonts w:ascii="Garamond" w:hAnsi="Garamond"/>
          <w:sz w:val="24"/>
          <w:szCs w:val="24"/>
        </w:rPr>
        <w:t xml:space="preserve">)  </w:t>
      </w:r>
    </w:p>
    <w:p w:rsidR="00883B89" w:rsidRPr="00DF609D" w:rsidRDefault="00674C5E" w:rsidP="00674C5E">
      <w:pPr>
        <w:widowControl w:val="0"/>
        <w:tabs>
          <w:tab w:val="decimal" w:pos="6946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 xml:space="preserve">Alan </w:t>
      </w:r>
      <w:proofErr w:type="spellStart"/>
      <w:r w:rsidR="00874E00" w:rsidRPr="00DF609D">
        <w:rPr>
          <w:rFonts w:ascii="Garamond" w:hAnsi="Garamond"/>
          <w:sz w:val="24"/>
          <w:szCs w:val="24"/>
        </w:rPr>
        <w:t>Menke</w:t>
      </w:r>
      <w:proofErr w:type="spellEnd"/>
      <w:r w:rsidR="00874E00" w:rsidRPr="00DF609D">
        <w:rPr>
          <w:rFonts w:ascii="Garamond" w:hAnsi="Garamond"/>
          <w:sz w:val="24"/>
          <w:szCs w:val="24"/>
        </w:rPr>
        <w:t xml:space="preserve"> &amp; Tim Rice</w:t>
      </w:r>
      <w:r>
        <w:rPr>
          <w:rFonts w:ascii="Garamond" w:hAnsi="Garamond"/>
          <w:sz w:val="24"/>
          <w:szCs w:val="24"/>
        </w:rPr>
        <w:t>)</w:t>
      </w:r>
    </w:p>
    <w:p w:rsidR="00874E00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The Bare Necessities</w:t>
      </w:r>
      <w:r w:rsidR="00874E00" w:rsidRPr="00DF609D">
        <w:rPr>
          <w:rFonts w:ascii="Garamond" w:hAnsi="Garamond"/>
          <w:sz w:val="24"/>
          <w:szCs w:val="24"/>
        </w:rPr>
        <w:t xml:space="preserve"> (from Walt Disney’s </w:t>
      </w:r>
      <w:r w:rsidR="00874E00" w:rsidRPr="00DF609D">
        <w:rPr>
          <w:rFonts w:ascii="Garamond" w:hAnsi="Garamond"/>
          <w:i/>
          <w:sz w:val="24"/>
          <w:szCs w:val="24"/>
        </w:rPr>
        <w:t>The Jungle Book</w:t>
      </w:r>
      <w:r w:rsidR="00874E00" w:rsidRPr="00DF609D">
        <w:rPr>
          <w:rFonts w:ascii="Garamond" w:hAnsi="Garamond"/>
          <w:sz w:val="24"/>
          <w:szCs w:val="24"/>
        </w:rPr>
        <w:t xml:space="preserve">) </w:t>
      </w:r>
    </w:p>
    <w:p w:rsidR="00883B89" w:rsidRPr="00DF609D" w:rsidRDefault="00674C5E" w:rsidP="00674C5E">
      <w:pPr>
        <w:widowControl w:val="0"/>
        <w:tabs>
          <w:tab w:val="decimal" w:pos="6946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 xml:space="preserve">Terry </w:t>
      </w:r>
      <w:proofErr w:type="spellStart"/>
      <w:r w:rsidR="00874E00" w:rsidRPr="00DF609D">
        <w:rPr>
          <w:rFonts w:ascii="Garamond" w:hAnsi="Garamond"/>
          <w:sz w:val="24"/>
          <w:szCs w:val="24"/>
        </w:rPr>
        <w:t>Gilkyson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="00874E00" w:rsidRPr="00DF609D">
        <w:rPr>
          <w:rFonts w:ascii="Garamond" w:hAnsi="Garamond"/>
          <w:sz w:val="24"/>
          <w:szCs w:val="24"/>
        </w:rPr>
        <w:t>arr</w:t>
      </w:r>
      <w:proofErr w:type="spellEnd"/>
      <w:r w:rsidR="00874E00" w:rsidRPr="00DF609D">
        <w:rPr>
          <w:rFonts w:ascii="Garamond" w:hAnsi="Garamond"/>
          <w:sz w:val="24"/>
          <w:szCs w:val="24"/>
        </w:rPr>
        <w:t xml:space="preserve"> John Leavitt)</w:t>
      </w:r>
    </w:p>
    <w:p w:rsidR="00BD79C8" w:rsidRPr="00DF609D" w:rsidRDefault="00BD79C8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</w:p>
    <w:p w:rsidR="00DD60E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>Interlude</w:t>
      </w:r>
      <w:r w:rsidR="00DD60E9" w:rsidRPr="00DF609D">
        <w:rPr>
          <w:rFonts w:ascii="Garamond" w:hAnsi="Garamond"/>
          <w:sz w:val="24"/>
          <w:szCs w:val="24"/>
        </w:rPr>
        <w:t xml:space="preserve">:  Christine Nottingham  recites </w:t>
      </w:r>
      <w:r w:rsidR="00DD60E9" w:rsidRPr="00DF609D">
        <w:rPr>
          <w:rFonts w:ascii="Garamond" w:hAnsi="Garamond"/>
          <w:i/>
          <w:sz w:val="24"/>
          <w:szCs w:val="24"/>
        </w:rPr>
        <w:t xml:space="preserve">Their Way? No </w:t>
      </w:r>
      <w:r w:rsidR="00674C5E">
        <w:rPr>
          <w:rFonts w:ascii="Garamond" w:hAnsi="Garamond"/>
          <w:i/>
          <w:sz w:val="24"/>
          <w:szCs w:val="24"/>
        </w:rPr>
        <w:t>Way!</w:t>
      </w:r>
      <w:r w:rsidR="00674C5E">
        <w:rPr>
          <w:rFonts w:ascii="Garamond" w:hAnsi="Garamond"/>
          <w:i/>
          <w:sz w:val="24"/>
          <w:szCs w:val="24"/>
        </w:rPr>
        <w:tab/>
      </w:r>
      <w:r w:rsidR="00DD60E9" w:rsidRPr="00DF609D">
        <w:rPr>
          <w:rFonts w:ascii="Garamond" w:hAnsi="Garamond"/>
          <w:sz w:val="24"/>
          <w:szCs w:val="24"/>
        </w:rPr>
        <w:t>(Anon)</w:t>
      </w:r>
    </w:p>
    <w:p w:rsidR="00883B89" w:rsidRPr="00DF609D" w:rsidRDefault="00231001" w:rsidP="00674C5E">
      <w:pPr>
        <w:widowControl w:val="0"/>
        <w:tabs>
          <w:tab w:val="decimal" w:pos="6946"/>
        </w:tabs>
        <w:spacing w:after="0"/>
        <w:rPr>
          <w:rFonts w:ascii="Garamond" w:hAnsi="Garamond"/>
          <w:i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 xml:space="preserve">            </w:t>
      </w:r>
      <w:r w:rsidR="00DD60E9" w:rsidRPr="00DF609D">
        <w:rPr>
          <w:rFonts w:ascii="Garamond" w:hAnsi="Garamond"/>
          <w:sz w:val="24"/>
          <w:szCs w:val="24"/>
        </w:rPr>
        <w:t xml:space="preserve">Stan </w:t>
      </w:r>
      <w:proofErr w:type="gramStart"/>
      <w:r w:rsidR="00DD60E9" w:rsidRPr="00DF609D">
        <w:rPr>
          <w:rFonts w:ascii="Garamond" w:hAnsi="Garamond"/>
          <w:sz w:val="24"/>
          <w:szCs w:val="24"/>
        </w:rPr>
        <w:t>Pearson</w:t>
      </w:r>
      <w:r w:rsidRPr="00DF609D">
        <w:rPr>
          <w:rFonts w:ascii="Garamond" w:hAnsi="Garamond"/>
          <w:sz w:val="24"/>
          <w:szCs w:val="24"/>
        </w:rPr>
        <w:t xml:space="preserve"> </w:t>
      </w:r>
      <w:r w:rsidR="00DD60E9" w:rsidRPr="00DF609D">
        <w:rPr>
          <w:rFonts w:ascii="Garamond" w:hAnsi="Garamond"/>
          <w:sz w:val="24"/>
          <w:szCs w:val="24"/>
        </w:rPr>
        <w:t xml:space="preserve"> </w:t>
      </w:r>
      <w:r w:rsidR="00DD60E9" w:rsidRPr="00DF609D">
        <w:rPr>
          <w:rFonts w:ascii="Garamond" w:hAnsi="Garamond"/>
          <w:i/>
          <w:sz w:val="24"/>
          <w:szCs w:val="24"/>
        </w:rPr>
        <w:t>If</w:t>
      </w:r>
      <w:proofErr w:type="gramEnd"/>
      <w:r w:rsidR="00DD60E9" w:rsidRPr="00DF609D">
        <w:rPr>
          <w:rFonts w:ascii="Garamond" w:hAnsi="Garamond"/>
          <w:i/>
          <w:sz w:val="24"/>
          <w:szCs w:val="24"/>
        </w:rPr>
        <w:t xml:space="preserve"> Noah Had to Build the Ark Today </w:t>
      </w:r>
      <w:r w:rsidR="00674C5E">
        <w:rPr>
          <w:rFonts w:ascii="Garamond" w:hAnsi="Garamond"/>
          <w:i/>
          <w:sz w:val="24"/>
          <w:szCs w:val="24"/>
        </w:rPr>
        <w:tab/>
      </w:r>
      <w:r w:rsidR="00DD60E9" w:rsidRPr="00DF609D">
        <w:rPr>
          <w:rFonts w:ascii="Garamond" w:hAnsi="Garamond"/>
          <w:sz w:val="24"/>
          <w:szCs w:val="24"/>
        </w:rPr>
        <w:t>(Anon)</w:t>
      </w:r>
    </w:p>
    <w:p w:rsidR="00BD79C8" w:rsidRPr="00DF609D" w:rsidRDefault="00BD79C8" w:rsidP="00674C5E">
      <w:pPr>
        <w:widowControl w:val="0"/>
        <w:tabs>
          <w:tab w:val="decimal" w:pos="6946"/>
        </w:tabs>
        <w:spacing w:after="0"/>
        <w:rPr>
          <w:rFonts w:ascii="Garamond" w:hAnsi="Garamond"/>
          <w:i/>
          <w:sz w:val="24"/>
          <w:szCs w:val="24"/>
        </w:rPr>
      </w:pPr>
    </w:p>
    <w:p w:rsidR="00883B8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Loch Lomond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874E00" w:rsidRPr="00DF609D">
        <w:rPr>
          <w:rFonts w:ascii="Garamond" w:hAnsi="Garamond"/>
          <w:sz w:val="24"/>
          <w:szCs w:val="24"/>
        </w:rPr>
        <w:tab/>
      </w:r>
      <w:r w:rsidR="00674C5E"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>Ralph Vaughan Williams</w:t>
      </w:r>
      <w:r w:rsidR="00674C5E">
        <w:rPr>
          <w:rFonts w:ascii="Garamond" w:hAnsi="Garamond"/>
          <w:sz w:val="24"/>
          <w:szCs w:val="24"/>
        </w:rPr>
        <w:t>)</w:t>
      </w:r>
    </w:p>
    <w:p w:rsidR="00883B8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The Water of Tyne</w:t>
      </w:r>
      <w:r w:rsidR="00874E00" w:rsidRPr="00DF609D">
        <w:rPr>
          <w:rFonts w:ascii="Garamond" w:hAnsi="Garamond"/>
          <w:sz w:val="24"/>
          <w:szCs w:val="24"/>
        </w:rPr>
        <w:t xml:space="preserve">                                             </w:t>
      </w:r>
      <w:r w:rsidR="00674C5E">
        <w:rPr>
          <w:rFonts w:ascii="Garamond" w:hAnsi="Garamond"/>
          <w:sz w:val="24"/>
          <w:szCs w:val="24"/>
        </w:rPr>
        <w:tab/>
        <w:t>(</w:t>
      </w:r>
      <w:proofErr w:type="spellStart"/>
      <w:r w:rsidR="00874E00" w:rsidRPr="00DF609D">
        <w:rPr>
          <w:rFonts w:ascii="Garamond" w:hAnsi="Garamond"/>
          <w:sz w:val="24"/>
          <w:szCs w:val="24"/>
        </w:rPr>
        <w:t>W.G</w:t>
      </w:r>
      <w:proofErr w:type="spellEnd"/>
      <w:r w:rsidR="00874E00" w:rsidRPr="00DF609D">
        <w:rPr>
          <w:rFonts w:ascii="Garamond" w:hAnsi="Garamond"/>
          <w:sz w:val="24"/>
          <w:szCs w:val="24"/>
        </w:rPr>
        <w:t>. Whittaker</w:t>
      </w:r>
      <w:r w:rsidR="00674C5E">
        <w:rPr>
          <w:rFonts w:ascii="Garamond" w:hAnsi="Garamond"/>
          <w:sz w:val="24"/>
          <w:szCs w:val="24"/>
        </w:rPr>
        <w:t>)</w:t>
      </w:r>
    </w:p>
    <w:p w:rsidR="00BD79C8" w:rsidRPr="00DF609D" w:rsidRDefault="00BD79C8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</w:p>
    <w:p w:rsidR="00BD79C8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>Interlude</w:t>
      </w:r>
      <w:r w:rsidR="00DD60E9" w:rsidRPr="00DF609D">
        <w:rPr>
          <w:rFonts w:ascii="Garamond" w:hAnsi="Garamond"/>
          <w:sz w:val="24"/>
          <w:szCs w:val="24"/>
        </w:rPr>
        <w:t>: Brenda</w:t>
      </w:r>
      <w:r w:rsidR="00DF609D" w:rsidRPr="00DF609D">
        <w:rPr>
          <w:rFonts w:ascii="Garamond" w:hAnsi="Garamond"/>
          <w:sz w:val="24"/>
          <w:szCs w:val="24"/>
        </w:rPr>
        <w:t xml:space="preserve"> Knowles: Piano solo </w:t>
      </w:r>
      <w:r w:rsidR="00DF609D" w:rsidRPr="00DF609D">
        <w:rPr>
          <w:rFonts w:ascii="Garamond" w:hAnsi="Garamond"/>
          <w:i/>
          <w:sz w:val="24"/>
          <w:szCs w:val="24"/>
        </w:rPr>
        <w:t>Humoresque</w:t>
      </w:r>
      <w:r w:rsidR="00DF609D" w:rsidRPr="00DF609D">
        <w:rPr>
          <w:rFonts w:ascii="Garamond" w:hAnsi="Garamond"/>
          <w:sz w:val="24"/>
          <w:szCs w:val="24"/>
        </w:rPr>
        <w:tab/>
      </w:r>
      <w:r w:rsidR="00674C5E">
        <w:rPr>
          <w:rFonts w:ascii="Garamond" w:hAnsi="Garamond"/>
          <w:sz w:val="24"/>
          <w:szCs w:val="24"/>
        </w:rPr>
        <w:t xml:space="preserve">(Anton </w:t>
      </w:r>
      <w:proofErr w:type="spellStart"/>
      <w:r w:rsidR="00DF609D" w:rsidRPr="00DF609D">
        <w:rPr>
          <w:rFonts w:ascii="Garamond" w:hAnsi="Garamond"/>
          <w:sz w:val="24"/>
          <w:szCs w:val="24"/>
        </w:rPr>
        <w:t>Dvo</w:t>
      </w:r>
      <w:r w:rsidR="00DF609D" w:rsidRPr="00DF609D">
        <w:rPr>
          <w:rFonts w:ascii="Garamond" w:hAnsi="Garamond" w:cs="Arial"/>
          <w:sz w:val="24"/>
          <w:szCs w:val="24"/>
        </w:rPr>
        <w:t>ř</w:t>
      </w:r>
      <w:r w:rsidR="00DF609D" w:rsidRPr="00DF609D">
        <w:rPr>
          <w:rFonts w:ascii="Garamond" w:hAnsi="Garamond" w:cs="Palermo"/>
          <w:sz w:val="24"/>
          <w:szCs w:val="24"/>
        </w:rPr>
        <w:t>á</w:t>
      </w:r>
      <w:r w:rsidR="00DF609D" w:rsidRPr="00DF609D">
        <w:rPr>
          <w:rFonts w:ascii="Garamond" w:hAnsi="Garamond"/>
          <w:sz w:val="24"/>
          <w:szCs w:val="24"/>
        </w:rPr>
        <w:t>k</w:t>
      </w:r>
      <w:proofErr w:type="spellEnd"/>
      <w:r w:rsidR="00674C5E">
        <w:rPr>
          <w:rFonts w:ascii="Garamond" w:hAnsi="Garamond"/>
          <w:sz w:val="24"/>
          <w:szCs w:val="24"/>
        </w:rPr>
        <w:t>)</w:t>
      </w:r>
    </w:p>
    <w:p w:rsidR="00DF609D" w:rsidRPr="00DF609D" w:rsidRDefault="00DF609D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</w:p>
    <w:p w:rsidR="00883B8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Look to the Day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874E00" w:rsidRPr="00DF609D">
        <w:rPr>
          <w:rFonts w:ascii="Garamond" w:hAnsi="Garamond"/>
          <w:sz w:val="24"/>
          <w:szCs w:val="24"/>
        </w:rPr>
        <w:tab/>
      </w:r>
      <w:r w:rsidR="00674C5E"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>John Rutter</w:t>
      </w:r>
      <w:r w:rsidR="00674C5E">
        <w:rPr>
          <w:rFonts w:ascii="Garamond" w:hAnsi="Garamond"/>
          <w:sz w:val="24"/>
          <w:szCs w:val="24"/>
        </w:rPr>
        <w:t>)</w:t>
      </w:r>
    </w:p>
    <w:p w:rsidR="00883B8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Look at the World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BD79C8" w:rsidRPr="00DF609D">
        <w:rPr>
          <w:rFonts w:ascii="Garamond" w:hAnsi="Garamond"/>
          <w:sz w:val="24"/>
          <w:szCs w:val="24"/>
        </w:rPr>
        <w:t xml:space="preserve">                                                  </w:t>
      </w:r>
      <w:r w:rsidR="00674C5E">
        <w:rPr>
          <w:rFonts w:ascii="Garamond" w:hAnsi="Garamond"/>
          <w:sz w:val="24"/>
          <w:szCs w:val="24"/>
        </w:rPr>
        <w:tab/>
        <w:t>(</w:t>
      </w:r>
      <w:r w:rsidR="00874E00" w:rsidRPr="00DF609D">
        <w:rPr>
          <w:rFonts w:ascii="Garamond" w:hAnsi="Garamond"/>
          <w:sz w:val="24"/>
          <w:szCs w:val="24"/>
        </w:rPr>
        <w:t>John Rutter</w:t>
      </w:r>
      <w:r w:rsidR="00674C5E">
        <w:rPr>
          <w:rFonts w:ascii="Garamond" w:hAnsi="Garamond"/>
          <w:sz w:val="24"/>
          <w:szCs w:val="24"/>
        </w:rPr>
        <w:t>)</w:t>
      </w:r>
    </w:p>
    <w:p w:rsidR="00BD79C8" w:rsidRPr="00DF609D" w:rsidRDefault="00BD79C8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</w:p>
    <w:p w:rsidR="00883B89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>Interlude</w:t>
      </w:r>
      <w:r w:rsidR="00DD60E9" w:rsidRPr="00DF609D">
        <w:rPr>
          <w:rFonts w:ascii="Garamond" w:hAnsi="Garamond"/>
          <w:sz w:val="24"/>
          <w:szCs w:val="24"/>
        </w:rPr>
        <w:t xml:space="preserve">: </w:t>
      </w:r>
      <w:r w:rsidR="00674C5E">
        <w:rPr>
          <w:rFonts w:ascii="Garamond" w:hAnsi="Garamond"/>
          <w:sz w:val="24"/>
          <w:szCs w:val="24"/>
        </w:rPr>
        <w:t xml:space="preserve"> </w:t>
      </w:r>
      <w:r w:rsidR="00DD60E9" w:rsidRPr="00DF609D">
        <w:rPr>
          <w:rFonts w:ascii="Garamond" w:hAnsi="Garamond"/>
          <w:sz w:val="24"/>
          <w:szCs w:val="24"/>
        </w:rPr>
        <w:t>Gill Sinclair</w:t>
      </w:r>
      <w:r w:rsidR="00674C5E">
        <w:rPr>
          <w:rFonts w:ascii="Garamond" w:hAnsi="Garamond"/>
          <w:sz w:val="24"/>
          <w:szCs w:val="24"/>
        </w:rPr>
        <w:t>:</w:t>
      </w:r>
      <w:r w:rsidR="00DD60E9" w:rsidRPr="00DF609D">
        <w:rPr>
          <w:rFonts w:ascii="Garamond" w:hAnsi="Garamond"/>
          <w:sz w:val="24"/>
          <w:szCs w:val="24"/>
        </w:rPr>
        <w:t xml:space="preserve">  </w:t>
      </w:r>
      <w:r w:rsidR="00DD60E9" w:rsidRPr="00674C5E">
        <w:rPr>
          <w:rFonts w:ascii="Garamond" w:hAnsi="Garamond"/>
          <w:i/>
          <w:sz w:val="24"/>
          <w:szCs w:val="24"/>
        </w:rPr>
        <w:t>Children’s poems</w:t>
      </w:r>
      <w:r w:rsidR="00DD60E9" w:rsidRPr="00DF609D">
        <w:rPr>
          <w:rFonts w:ascii="Garamond" w:hAnsi="Garamond"/>
          <w:sz w:val="24"/>
          <w:szCs w:val="24"/>
        </w:rPr>
        <w:t xml:space="preserve"> </w:t>
      </w:r>
      <w:r w:rsidR="00674C5E">
        <w:rPr>
          <w:rFonts w:ascii="Garamond" w:hAnsi="Garamond"/>
          <w:sz w:val="24"/>
          <w:szCs w:val="24"/>
        </w:rPr>
        <w:tab/>
      </w:r>
      <w:r w:rsidR="00DD60E9" w:rsidRPr="00DF609D">
        <w:rPr>
          <w:rFonts w:ascii="Garamond" w:hAnsi="Garamond"/>
          <w:sz w:val="24"/>
          <w:szCs w:val="24"/>
        </w:rPr>
        <w:t>Spike Milligan</w:t>
      </w:r>
    </w:p>
    <w:p w:rsidR="00BD79C8" w:rsidRPr="00DF609D" w:rsidRDefault="00BD79C8" w:rsidP="00674C5E">
      <w:pPr>
        <w:widowControl w:val="0"/>
        <w:tabs>
          <w:tab w:val="decimal" w:pos="6946"/>
        </w:tabs>
        <w:spacing w:after="0"/>
        <w:jc w:val="right"/>
        <w:rPr>
          <w:rFonts w:ascii="Garamond" w:hAnsi="Garamond"/>
          <w:i/>
          <w:sz w:val="24"/>
          <w:szCs w:val="24"/>
        </w:rPr>
      </w:pPr>
    </w:p>
    <w:p w:rsidR="00BD79C8" w:rsidRPr="00DF609D" w:rsidRDefault="00883B89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A London Medley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BD79C8" w:rsidRPr="00DF609D">
        <w:rPr>
          <w:rFonts w:ascii="Garamond" w:hAnsi="Garamond"/>
          <w:sz w:val="24"/>
          <w:szCs w:val="24"/>
        </w:rPr>
        <w:t xml:space="preserve">                 </w:t>
      </w:r>
      <w:r w:rsidR="00674C5E">
        <w:rPr>
          <w:rFonts w:ascii="Garamond" w:hAnsi="Garamond"/>
          <w:sz w:val="24"/>
          <w:szCs w:val="24"/>
        </w:rPr>
        <w:tab/>
        <w:t>(</w:t>
      </w:r>
      <w:r w:rsidR="00BD79C8" w:rsidRPr="00DF609D">
        <w:rPr>
          <w:rFonts w:ascii="Garamond" w:hAnsi="Garamond"/>
          <w:sz w:val="24"/>
          <w:szCs w:val="24"/>
        </w:rPr>
        <w:t xml:space="preserve">George &amp; Ira Gershwin, </w:t>
      </w:r>
      <w:r w:rsidR="00874E00" w:rsidRPr="00DF609D">
        <w:rPr>
          <w:rFonts w:ascii="Garamond" w:hAnsi="Garamond"/>
          <w:sz w:val="24"/>
          <w:szCs w:val="24"/>
        </w:rPr>
        <w:t>Manning</w:t>
      </w:r>
    </w:p>
    <w:p w:rsidR="00883B89" w:rsidRPr="00DF609D" w:rsidRDefault="00BD79C8" w:rsidP="00674C5E">
      <w:pPr>
        <w:widowControl w:val="0"/>
        <w:tabs>
          <w:tab w:val="decimal" w:pos="6946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 xml:space="preserve">                 </w:t>
      </w:r>
      <w:r w:rsidR="00674C5E">
        <w:rPr>
          <w:rFonts w:ascii="Garamond" w:hAnsi="Garamond"/>
          <w:sz w:val="24"/>
          <w:szCs w:val="24"/>
        </w:rPr>
        <w:tab/>
      </w:r>
      <w:r w:rsidR="00874E00" w:rsidRPr="00DF609D">
        <w:rPr>
          <w:rFonts w:ascii="Garamond" w:hAnsi="Garamond"/>
          <w:sz w:val="24"/>
          <w:szCs w:val="24"/>
        </w:rPr>
        <w:t>Sherwin</w:t>
      </w:r>
      <w:r w:rsidRPr="00DF609D">
        <w:rPr>
          <w:rFonts w:ascii="Garamond" w:hAnsi="Garamond"/>
          <w:sz w:val="24"/>
          <w:szCs w:val="24"/>
        </w:rPr>
        <w:t xml:space="preserve"> </w:t>
      </w:r>
      <w:r w:rsidR="00874E00" w:rsidRPr="00DF609D">
        <w:rPr>
          <w:rFonts w:ascii="Garamond" w:hAnsi="Garamond"/>
          <w:sz w:val="24"/>
          <w:szCs w:val="24"/>
        </w:rPr>
        <w:t xml:space="preserve">/Eric </w:t>
      </w:r>
      <w:proofErr w:type="spellStart"/>
      <w:r w:rsidR="00874E00" w:rsidRPr="00DF609D">
        <w:rPr>
          <w:rFonts w:ascii="Garamond" w:hAnsi="Garamond"/>
          <w:sz w:val="24"/>
          <w:szCs w:val="24"/>
        </w:rPr>
        <w:t>Maschwitz</w:t>
      </w:r>
      <w:proofErr w:type="spellEnd"/>
      <w:r w:rsidR="00874E00" w:rsidRPr="00DF609D">
        <w:rPr>
          <w:rFonts w:ascii="Garamond" w:hAnsi="Garamond"/>
          <w:sz w:val="24"/>
          <w:szCs w:val="24"/>
        </w:rPr>
        <w:t>, Irving Berlin, arr. A. Kyle</w:t>
      </w:r>
      <w:r w:rsidR="00674C5E">
        <w:rPr>
          <w:rFonts w:ascii="Garamond" w:hAnsi="Garamond"/>
          <w:sz w:val="24"/>
          <w:szCs w:val="24"/>
        </w:rPr>
        <w:t>)</w:t>
      </w:r>
    </w:p>
    <w:p w:rsidR="00BD79C8" w:rsidRDefault="00BD79C8" w:rsidP="00874E00">
      <w:pPr>
        <w:widowControl w:val="0"/>
        <w:spacing w:after="0"/>
        <w:rPr>
          <w:rFonts w:ascii="Palermo" w:hAnsi="Palermo"/>
          <w:sz w:val="24"/>
          <w:szCs w:val="24"/>
        </w:rPr>
      </w:pPr>
    </w:p>
    <w:p w:rsidR="00BD79C8" w:rsidRDefault="00BD79C8" w:rsidP="00874E00">
      <w:pPr>
        <w:widowControl w:val="0"/>
        <w:spacing w:after="0"/>
        <w:rPr>
          <w:rFonts w:ascii="Palermo" w:hAnsi="Palermo"/>
          <w:sz w:val="24"/>
          <w:szCs w:val="24"/>
        </w:rPr>
      </w:pPr>
    </w:p>
    <w:p w:rsidR="00BD79C8" w:rsidRDefault="00BD79C8" w:rsidP="00874E00">
      <w:pPr>
        <w:widowControl w:val="0"/>
        <w:spacing w:after="0"/>
        <w:rPr>
          <w:rFonts w:ascii="Palermo" w:hAnsi="Palermo"/>
          <w:sz w:val="24"/>
          <w:szCs w:val="24"/>
        </w:rPr>
      </w:pPr>
    </w:p>
    <w:p w:rsidR="00883B89" w:rsidRPr="00231001" w:rsidRDefault="00883B89" w:rsidP="00BD79C8">
      <w:pPr>
        <w:widowControl w:val="0"/>
        <w:spacing w:after="0"/>
        <w:jc w:val="center"/>
        <w:rPr>
          <w:rFonts w:ascii="Palermo" w:hAnsi="Palermo"/>
          <w:b/>
          <w:sz w:val="28"/>
          <w:szCs w:val="28"/>
        </w:rPr>
      </w:pPr>
      <w:r w:rsidRPr="00231001">
        <w:rPr>
          <w:rFonts w:ascii="Palermo" w:hAnsi="Palermo"/>
          <w:b/>
          <w:sz w:val="28"/>
          <w:szCs w:val="28"/>
        </w:rPr>
        <w:t>INTERVAL</w:t>
      </w:r>
    </w:p>
    <w:p w:rsidR="00BD79C8" w:rsidRDefault="00BD79C8" w:rsidP="00874E00">
      <w:pPr>
        <w:widowControl w:val="0"/>
        <w:spacing w:after="0"/>
        <w:rPr>
          <w:rFonts w:ascii="Palermo" w:hAnsi="Palermo"/>
          <w:i/>
          <w:sz w:val="24"/>
          <w:szCs w:val="24"/>
        </w:rPr>
      </w:pPr>
    </w:p>
    <w:p w:rsidR="00BD79C8" w:rsidRDefault="00BD79C8" w:rsidP="00874E00">
      <w:pPr>
        <w:widowControl w:val="0"/>
        <w:spacing w:after="0"/>
        <w:rPr>
          <w:rFonts w:ascii="Palermo" w:hAnsi="Palermo"/>
          <w:i/>
          <w:sz w:val="24"/>
          <w:szCs w:val="24"/>
        </w:rPr>
      </w:pPr>
    </w:p>
    <w:p w:rsidR="00674C5E" w:rsidRDefault="00674C5E" w:rsidP="00231001">
      <w:pPr>
        <w:widowControl w:val="0"/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:rsidR="00231001" w:rsidRPr="00231001" w:rsidRDefault="00231001" w:rsidP="00231001">
      <w:pPr>
        <w:widowControl w:val="0"/>
        <w:spacing w:after="0"/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Part 2</w:t>
      </w:r>
    </w:p>
    <w:p w:rsidR="00BD79C8" w:rsidRDefault="00BD79C8" w:rsidP="00874E00">
      <w:pPr>
        <w:widowControl w:val="0"/>
        <w:spacing w:after="0"/>
        <w:rPr>
          <w:rFonts w:ascii="Palermo" w:hAnsi="Palermo"/>
          <w:i/>
          <w:sz w:val="24"/>
          <w:szCs w:val="24"/>
        </w:rPr>
      </w:pPr>
    </w:p>
    <w:p w:rsidR="00674C5E" w:rsidRDefault="00883B89" w:rsidP="00674C5E">
      <w:pPr>
        <w:widowControl w:val="0"/>
        <w:tabs>
          <w:tab w:val="right" w:pos="6804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View Me Lord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BD79C8" w:rsidRPr="00DF609D">
        <w:rPr>
          <w:rFonts w:ascii="Garamond" w:hAnsi="Garamond"/>
          <w:sz w:val="24"/>
          <w:szCs w:val="24"/>
        </w:rPr>
        <w:t xml:space="preserve">                </w:t>
      </w:r>
      <w:r w:rsidR="00674C5E">
        <w:rPr>
          <w:rFonts w:ascii="Garamond" w:hAnsi="Garamond"/>
          <w:sz w:val="24"/>
          <w:szCs w:val="24"/>
        </w:rPr>
        <w:tab/>
        <w:t>(</w:t>
      </w:r>
      <w:r w:rsidR="00874E00" w:rsidRPr="00DF609D">
        <w:rPr>
          <w:rFonts w:ascii="Garamond" w:hAnsi="Garamond"/>
          <w:sz w:val="24"/>
          <w:szCs w:val="24"/>
        </w:rPr>
        <w:t>Thomas Campion &amp; Richard H. Lloyd</w:t>
      </w:r>
      <w:r w:rsidR="00674C5E">
        <w:rPr>
          <w:rFonts w:ascii="Garamond" w:hAnsi="Garamond"/>
          <w:sz w:val="24"/>
          <w:szCs w:val="24"/>
        </w:rPr>
        <w:t>)</w:t>
      </w:r>
    </w:p>
    <w:p w:rsidR="00674C5E" w:rsidRDefault="00883B89" w:rsidP="00674C5E">
      <w:pPr>
        <w:widowControl w:val="0"/>
        <w:tabs>
          <w:tab w:val="right" w:pos="6804"/>
        </w:tabs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The Lily of the Valley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674C5E">
        <w:rPr>
          <w:rFonts w:ascii="Garamond" w:hAnsi="Garamond"/>
          <w:sz w:val="24"/>
          <w:szCs w:val="24"/>
        </w:rPr>
        <w:t xml:space="preserve"> </w:t>
      </w:r>
      <w:r w:rsidR="00BD79C8" w:rsidRPr="00DF609D">
        <w:rPr>
          <w:rFonts w:ascii="Garamond" w:hAnsi="Garamond"/>
          <w:sz w:val="24"/>
          <w:szCs w:val="24"/>
        </w:rPr>
        <w:t xml:space="preserve">Afro-American Spiritual </w:t>
      </w:r>
    </w:p>
    <w:p w:rsidR="00883B89" w:rsidRPr="00DF609D" w:rsidRDefault="00674C5E" w:rsidP="00674C5E">
      <w:pPr>
        <w:widowControl w:val="0"/>
        <w:tabs>
          <w:tab w:val="righ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</w:t>
      </w:r>
      <w:proofErr w:type="gramStart"/>
      <w:r w:rsidR="00BD79C8" w:rsidRPr="00DF609D">
        <w:rPr>
          <w:rFonts w:ascii="Garamond" w:hAnsi="Garamond"/>
          <w:sz w:val="24"/>
          <w:szCs w:val="24"/>
        </w:rPr>
        <w:t>arr</w:t>
      </w:r>
      <w:proofErr w:type="gramEnd"/>
      <w:r w:rsidR="00BD79C8" w:rsidRPr="00DF609D">
        <w:rPr>
          <w:rFonts w:ascii="Garamond" w:hAnsi="Garamond"/>
          <w:sz w:val="24"/>
          <w:szCs w:val="24"/>
        </w:rPr>
        <w:t>. Wen</w:t>
      </w:r>
      <w:r w:rsidR="00874E00" w:rsidRPr="00DF609D">
        <w:rPr>
          <w:rFonts w:ascii="Garamond" w:hAnsi="Garamond"/>
          <w:sz w:val="24"/>
          <w:szCs w:val="24"/>
        </w:rPr>
        <w:t xml:space="preserve">dell </w:t>
      </w:r>
      <w:proofErr w:type="spellStart"/>
      <w:r w:rsidR="00874E00" w:rsidRPr="00DF609D">
        <w:rPr>
          <w:rFonts w:ascii="Garamond" w:hAnsi="Garamond"/>
          <w:sz w:val="24"/>
          <w:szCs w:val="24"/>
        </w:rPr>
        <w:t>Whalum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D79C8" w:rsidRPr="00DF609D" w:rsidRDefault="00BD79C8" w:rsidP="00874E00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883B89" w:rsidRPr="00DF609D" w:rsidRDefault="00883B89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>Interlude</w:t>
      </w:r>
      <w:r w:rsidR="00DD60E9" w:rsidRPr="00DF609D">
        <w:rPr>
          <w:rFonts w:ascii="Garamond" w:hAnsi="Garamond"/>
          <w:sz w:val="24"/>
          <w:szCs w:val="24"/>
        </w:rPr>
        <w:t>: Bev Kelly</w:t>
      </w:r>
      <w:r w:rsidR="00C8101F" w:rsidRPr="00DF609D">
        <w:rPr>
          <w:rFonts w:ascii="Garamond" w:hAnsi="Garamond"/>
          <w:sz w:val="24"/>
          <w:szCs w:val="24"/>
        </w:rPr>
        <w:t xml:space="preserve"> sings </w:t>
      </w:r>
      <w:proofErr w:type="gramStart"/>
      <w:r w:rsidR="00C8101F" w:rsidRPr="00DF609D">
        <w:rPr>
          <w:rFonts w:ascii="Garamond" w:hAnsi="Garamond"/>
          <w:i/>
          <w:sz w:val="24"/>
          <w:szCs w:val="24"/>
        </w:rPr>
        <w:t>Stately</w:t>
      </w:r>
      <w:proofErr w:type="gramEnd"/>
      <w:r w:rsidR="00C8101F" w:rsidRPr="00DF609D">
        <w:rPr>
          <w:rFonts w:ascii="Garamond" w:hAnsi="Garamond"/>
          <w:i/>
          <w:sz w:val="24"/>
          <w:szCs w:val="24"/>
        </w:rPr>
        <w:t xml:space="preserve"> as a Galleon</w:t>
      </w:r>
      <w:r w:rsidR="00C8101F" w:rsidRPr="00DF609D">
        <w:rPr>
          <w:rFonts w:ascii="Garamond" w:hAnsi="Garamond"/>
          <w:sz w:val="24"/>
          <w:szCs w:val="24"/>
        </w:rPr>
        <w:t xml:space="preserve"> </w:t>
      </w:r>
      <w:r w:rsidR="00674C5E">
        <w:rPr>
          <w:rFonts w:ascii="Garamond" w:hAnsi="Garamond"/>
          <w:sz w:val="24"/>
          <w:szCs w:val="24"/>
        </w:rPr>
        <w:tab/>
        <w:t xml:space="preserve">   </w:t>
      </w:r>
      <w:r w:rsidR="00C8101F" w:rsidRPr="00DF609D">
        <w:rPr>
          <w:rFonts w:ascii="Garamond" w:hAnsi="Garamond"/>
          <w:sz w:val="24"/>
          <w:szCs w:val="24"/>
        </w:rPr>
        <w:t>(Joyce Grenfell)</w:t>
      </w:r>
    </w:p>
    <w:p w:rsidR="00BD79C8" w:rsidRPr="00DF609D" w:rsidRDefault="00BD79C8" w:rsidP="00874E00">
      <w:pPr>
        <w:widowControl w:val="0"/>
        <w:spacing w:after="0"/>
        <w:rPr>
          <w:rFonts w:ascii="Garamond" w:hAnsi="Garamond"/>
          <w:i/>
          <w:sz w:val="24"/>
          <w:szCs w:val="24"/>
        </w:rPr>
      </w:pPr>
    </w:p>
    <w:p w:rsidR="00883B89" w:rsidRPr="00DF609D" w:rsidRDefault="00883B89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Something Told the Wild</w:t>
      </w:r>
      <w:r w:rsidRPr="00DF609D">
        <w:rPr>
          <w:rFonts w:ascii="Garamond" w:hAnsi="Garamond"/>
          <w:sz w:val="24"/>
          <w:szCs w:val="24"/>
        </w:rPr>
        <w:t xml:space="preserve"> Geese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BD79C8" w:rsidRPr="00DF609D">
        <w:rPr>
          <w:rFonts w:ascii="Garamond" w:hAnsi="Garamond"/>
          <w:sz w:val="24"/>
          <w:szCs w:val="24"/>
        </w:rPr>
        <w:t xml:space="preserve">            </w:t>
      </w:r>
      <w:r w:rsidR="00674C5E">
        <w:rPr>
          <w:rFonts w:ascii="Garamond" w:hAnsi="Garamond"/>
          <w:sz w:val="24"/>
          <w:szCs w:val="24"/>
        </w:rPr>
        <w:t xml:space="preserve">     (</w:t>
      </w:r>
      <w:r w:rsidR="00874E00" w:rsidRPr="00DF609D">
        <w:rPr>
          <w:rFonts w:ascii="Garamond" w:hAnsi="Garamond"/>
          <w:sz w:val="24"/>
          <w:szCs w:val="24"/>
        </w:rPr>
        <w:t xml:space="preserve">P. Black arr. </w:t>
      </w:r>
      <w:proofErr w:type="spellStart"/>
      <w:r w:rsidR="00874E00" w:rsidRPr="00DF609D">
        <w:rPr>
          <w:rFonts w:ascii="Garamond" w:hAnsi="Garamond"/>
          <w:sz w:val="24"/>
          <w:szCs w:val="24"/>
        </w:rPr>
        <w:t>B.D</w:t>
      </w:r>
      <w:proofErr w:type="spellEnd"/>
      <w:r w:rsidR="00874E00" w:rsidRPr="00DF609D">
        <w:rPr>
          <w:rFonts w:ascii="Garamond" w:hAnsi="Garamond"/>
          <w:sz w:val="24"/>
          <w:szCs w:val="24"/>
        </w:rPr>
        <w:t xml:space="preserve">. </w:t>
      </w:r>
      <w:proofErr w:type="spellStart"/>
      <w:r w:rsidR="00874E00" w:rsidRPr="00DF609D">
        <w:rPr>
          <w:rFonts w:ascii="Garamond" w:hAnsi="Garamond"/>
          <w:sz w:val="24"/>
          <w:szCs w:val="24"/>
        </w:rPr>
        <w:t>Hawer</w:t>
      </w:r>
      <w:proofErr w:type="spellEnd"/>
      <w:r w:rsidR="00674C5E">
        <w:rPr>
          <w:rFonts w:ascii="Garamond" w:hAnsi="Garamond"/>
          <w:sz w:val="24"/>
          <w:szCs w:val="24"/>
        </w:rPr>
        <w:t>)</w:t>
      </w:r>
    </w:p>
    <w:p w:rsidR="00883B89" w:rsidRPr="00DF609D" w:rsidRDefault="00883B89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Steal Away to Jesus</w:t>
      </w:r>
      <w:r w:rsidR="00874E00" w:rsidRPr="00DF609D">
        <w:rPr>
          <w:rFonts w:ascii="Garamond" w:hAnsi="Garamond"/>
          <w:sz w:val="24"/>
          <w:szCs w:val="24"/>
        </w:rPr>
        <w:t xml:space="preserve">  </w:t>
      </w:r>
      <w:r w:rsidR="00BD79C8" w:rsidRPr="00DF609D">
        <w:rPr>
          <w:rFonts w:ascii="Garamond" w:hAnsi="Garamond"/>
          <w:sz w:val="24"/>
          <w:szCs w:val="24"/>
        </w:rPr>
        <w:t xml:space="preserve">                              </w:t>
      </w:r>
      <w:r w:rsidR="00674C5E">
        <w:rPr>
          <w:rFonts w:ascii="Garamond" w:hAnsi="Garamond"/>
          <w:sz w:val="24"/>
          <w:szCs w:val="24"/>
        </w:rPr>
        <w:t xml:space="preserve">        </w:t>
      </w:r>
      <w:r w:rsidR="00BD79C8" w:rsidRPr="00DF609D">
        <w:rPr>
          <w:rFonts w:ascii="Garamond" w:hAnsi="Garamond"/>
          <w:sz w:val="24"/>
          <w:szCs w:val="24"/>
        </w:rPr>
        <w:t xml:space="preserve"> </w:t>
      </w:r>
      <w:r w:rsidR="00674C5E">
        <w:rPr>
          <w:rFonts w:ascii="Garamond" w:hAnsi="Garamond"/>
          <w:sz w:val="24"/>
          <w:szCs w:val="24"/>
        </w:rPr>
        <w:t>(</w:t>
      </w:r>
      <w:r w:rsidR="00874E00" w:rsidRPr="00DF609D">
        <w:rPr>
          <w:rFonts w:ascii="Garamond" w:hAnsi="Garamond"/>
          <w:sz w:val="24"/>
          <w:szCs w:val="24"/>
        </w:rPr>
        <w:t xml:space="preserve">Arr. Hugh S. </w:t>
      </w:r>
      <w:proofErr w:type="spellStart"/>
      <w:r w:rsidR="00874E00" w:rsidRPr="00DF609D">
        <w:rPr>
          <w:rFonts w:ascii="Garamond" w:hAnsi="Garamond"/>
          <w:sz w:val="24"/>
          <w:szCs w:val="24"/>
        </w:rPr>
        <w:t>Roberton</w:t>
      </w:r>
      <w:proofErr w:type="spellEnd"/>
      <w:r w:rsidR="00674C5E">
        <w:rPr>
          <w:rFonts w:ascii="Garamond" w:hAnsi="Garamond"/>
          <w:sz w:val="24"/>
          <w:szCs w:val="24"/>
        </w:rPr>
        <w:t>)</w:t>
      </w:r>
    </w:p>
    <w:p w:rsidR="00BD79C8" w:rsidRPr="00DF609D" w:rsidRDefault="00BD79C8" w:rsidP="00874E00">
      <w:pPr>
        <w:widowControl w:val="0"/>
        <w:spacing w:after="0"/>
        <w:rPr>
          <w:rFonts w:ascii="Garamond" w:hAnsi="Garamond"/>
          <w:sz w:val="24"/>
          <w:szCs w:val="24"/>
        </w:rPr>
      </w:pPr>
    </w:p>
    <w:p w:rsidR="00674C5E" w:rsidRDefault="00883B89" w:rsidP="00874E00">
      <w:pPr>
        <w:widowControl w:val="0"/>
        <w:spacing w:after="0"/>
        <w:rPr>
          <w:rFonts w:ascii="Garamond" w:hAnsi="Garamond"/>
          <w:i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>Interlude</w:t>
      </w:r>
      <w:r w:rsidR="00DD60E9" w:rsidRPr="00DF609D">
        <w:rPr>
          <w:rFonts w:ascii="Garamond" w:hAnsi="Garamond"/>
          <w:sz w:val="24"/>
          <w:szCs w:val="24"/>
        </w:rPr>
        <w:t xml:space="preserve">: </w:t>
      </w:r>
      <w:r w:rsidR="00231001" w:rsidRPr="00DF609D">
        <w:rPr>
          <w:rFonts w:ascii="Garamond" w:hAnsi="Garamond"/>
          <w:sz w:val="24"/>
          <w:szCs w:val="24"/>
        </w:rPr>
        <w:t xml:space="preserve">John </w:t>
      </w:r>
      <w:proofErr w:type="spellStart"/>
      <w:r w:rsidR="00231001" w:rsidRPr="00DF609D">
        <w:rPr>
          <w:rFonts w:ascii="Garamond" w:hAnsi="Garamond"/>
          <w:sz w:val="24"/>
          <w:szCs w:val="24"/>
        </w:rPr>
        <w:t>Summerwill</w:t>
      </w:r>
      <w:proofErr w:type="spellEnd"/>
      <w:r w:rsidR="00231001" w:rsidRPr="00DF609D">
        <w:rPr>
          <w:rFonts w:ascii="Garamond" w:hAnsi="Garamond"/>
          <w:sz w:val="24"/>
          <w:szCs w:val="24"/>
        </w:rPr>
        <w:t xml:space="preserve">:   </w:t>
      </w:r>
      <w:r w:rsidR="00231001" w:rsidRPr="00DF609D">
        <w:rPr>
          <w:rFonts w:ascii="Garamond" w:hAnsi="Garamond"/>
          <w:i/>
          <w:sz w:val="24"/>
          <w:szCs w:val="24"/>
        </w:rPr>
        <w:t>A Bit of This and That</w:t>
      </w:r>
      <w:r w:rsidR="00231001" w:rsidRPr="00DF609D">
        <w:rPr>
          <w:rFonts w:ascii="Garamond" w:hAnsi="Garamond"/>
          <w:i/>
          <w:sz w:val="24"/>
          <w:szCs w:val="24"/>
        </w:rPr>
        <w:tab/>
      </w:r>
    </w:p>
    <w:p w:rsidR="00231001" w:rsidRPr="00DF609D" w:rsidRDefault="00231001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sz w:val="24"/>
          <w:szCs w:val="24"/>
        </w:rPr>
        <w:t xml:space="preserve">                    </w:t>
      </w:r>
    </w:p>
    <w:p w:rsidR="00883B89" w:rsidRDefault="00883B89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 w:rsidRPr="00DF609D">
        <w:rPr>
          <w:rFonts w:ascii="Garamond" w:hAnsi="Garamond"/>
          <w:i/>
          <w:sz w:val="24"/>
          <w:szCs w:val="24"/>
        </w:rPr>
        <w:t>Broadway Blockbusters</w:t>
      </w:r>
      <w:r w:rsidR="00BE1019">
        <w:rPr>
          <w:rFonts w:ascii="Garamond" w:hAnsi="Garamond"/>
          <w:i/>
          <w:sz w:val="24"/>
          <w:szCs w:val="24"/>
        </w:rPr>
        <w:t>:</w:t>
      </w:r>
      <w:r w:rsidR="00874E00" w:rsidRPr="00DF609D">
        <w:rPr>
          <w:rFonts w:ascii="Garamond" w:hAnsi="Garamond"/>
          <w:sz w:val="24"/>
          <w:szCs w:val="24"/>
        </w:rPr>
        <w:t xml:space="preserve"> </w:t>
      </w:r>
      <w:r w:rsidR="00BD79C8" w:rsidRPr="00DF609D">
        <w:rPr>
          <w:rFonts w:ascii="Garamond" w:hAnsi="Garamond"/>
          <w:sz w:val="24"/>
          <w:szCs w:val="24"/>
        </w:rPr>
        <w:t xml:space="preserve">                                    </w:t>
      </w:r>
      <w:r w:rsidR="00674C5E">
        <w:rPr>
          <w:rFonts w:ascii="Garamond" w:hAnsi="Garamond"/>
          <w:sz w:val="24"/>
          <w:szCs w:val="24"/>
        </w:rPr>
        <w:t xml:space="preserve">     (</w:t>
      </w:r>
      <w:r w:rsidR="00874E00" w:rsidRPr="00DF609D">
        <w:rPr>
          <w:rFonts w:ascii="Garamond" w:hAnsi="Garamond"/>
          <w:sz w:val="24"/>
          <w:szCs w:val="24"/>
        </w:rPr>
        <w:t xml:space="preserve">Arr. Mark </w:t>
      </w:r>
      <w:proofErr w:type="spellStart"/>
      <w:r w:rsidR="00874E00" w:rsidRPr="00DF609D">
        <w:rPr>
          <w:rFonts w:ascii="Garamond" w:hAnsi="Garamond"/>
          <w:sz w:val="24"/>
          <w:szCs w:val="24"/>
        </w:rPr>
        <w:t>Brymer</w:t>
      </w:r>
      <w:proofErr w:type="spellEnd"/>
      <w:r w:rsidR="00674C5E">
        <w:rPr>
          <w:rFonts w:ascii="Garamond" w:hAnsi="Garamond"/>
          <w:sz w:val="24"/>
          <w:szCs w:val="24"/>
        </w:rPr>
        <w:t>)</w:t>
      </w:r>
    </w:p>
    <w:p w:rsidR="00BE1019" w:rsidRDefault="00BE1019" w:rsidP="00874E00">
      <w:pPr>
        <w:widowControl w:val="0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BE1019">
        <w:rPr>
          <w:rFonts w:ascii="Garamond" w:hAnsi="Garamond"/>
          <w:i/>
          <w:sz w:val="24"/>
          <w:szCs w:val="24"/>
        </w:rPr>
        <w:t>Sun and Moon</w:t>
      </w:r>
      <w:r>
        <w:rPr>
          <w:rFonts w:ascii="Garamond" w:hAnsi="Garamond"/>
          <w:sz w:val="24"/>
          <w:szCs w:val="24"/>
        </w:rPr>
        <w:t xml:space="preserve"> (from </w:t>
      </w:r>
      <w:r w:rsidRPr="00BE1019">
        <w:rPr>
          <w:rFonts w:ascii="Garamond" w:hAnsi="Garamond"/>
          <w:i/>
          <w:sz w:val="24"/>
          <w:szCs w:val="24"/>
        </w:rPr>
        <w:t>Miss Saigon</w:t>
      </w:r>
      <w:r>
        <w:rPr>
          <w:rFonts w:ascii="Garamond" w:hAnsi="Garamond"/>
          <w:sz w:val="24"/>
          <w:szCs w:val="24"/>
        </w:rPr>
        <w:t>)</w:t>
      </w:r>
    </w:p>
    <w:p w:rsidR="00BD79C8" w:rsidRDefault="00BE1019" w:rsidP="00F8391C">
      <w:pPr>
        <w:widowControl w:val="0"/>
        <w:spacing w:after="0"/>
        <w:rPr>
          <w:rStyle w:val="normaltextrun"/>
          <w:rFonts w:ascii="Palermo" w:hAnsi="Palermo"/>
          <w:b/>
          <w:color w:val="000000"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</w:r>
      <w:r w:rsidRPr="00BE1019">
        <w:rPr>
          <w:rFonts w:ascii="Garamond" w:hAnsi="Garamond"/>
          <w:i/>
          <w:sz w:val="24"/>
          <w:szCs w:val="24"/>
        </w:rPr>
        <w:t>Do You Hear the People Sing</w:t>
      </w:r>
      <w:r>
        <w:rPr>
          <w:rFonts w:ascii="Garamond" w:hAnsi="Garamond"/>
          <w:sz w:val="24"/>
          <w:szCs w:val="24"/>
        </w:rPr>
        <w:t xml:space="preserve">? (from </w:t>
      </w:r>
      <w:r w:rsidRPr="00BE1019">
        <w:rPr>
          <w:rFonts w:ascii="Garamond" w:hAnsi="Garamond"/>
          <w:i/>
          <w:sz w:val="24"/>
          <w:szCs w:val="24"/>
        </w:rPr>
        <w:t xml:space="preserve">Les </w:t>
      </w:r>
      <w:proofErr w:type="spellStart"/>
      <w:r w:rsidRPr="00BE1019">
        <w:rPr>
          <w:rFonts w:ascii="Garamond" w:hAnsi="Garamond"/>
          <w:i/>
          <w:sz w:val="24"/>
          <w:szCs w:val="24"/>
        </w:rPr>
        <w:t>Misérables</w:t>
      </w:r>
      <w:proofErr w:type="spellEnd"/>
      <w:r>
        <w:rPr>
          <w:rFonts w:ascii="Garamond" w:hAnsi="Garamond"/>
          <w:sz w:val="24"/>
          <w:szCs w:val="24"/>
        </w:rPr>
        <w:t>)</w:t>
      </w:r>
      <w:r w:rsidR="00F8391C">
        <w:rPr>
          <w:rStyle w:val="normaltextrun"/>
          <w:rFonts w:ascii="Palermo" w:hAnsi="Palermo"/>
          <w:b/>
          <w:color w:val="000000"/>
          <w:sz w:val="20"/>
          <w:szCs w:val="20"/>
        </w:rPr>
        <w:t xml:space="preserve"> </w:t>
      </w:r>
    </w:p>
    <w:p w:rsidR="00BD79C8" w:rsidRDefault="00BD79C8" w:rsidP="00FA063C">
      <w:pPr>
        <w:tabs>
          <w:tab w:val="right" w:pos="6946"/>
        </w:tabs>
        <w:spacing w:after="0" w:line="223" w:lineRule="auto"/>
        <w:jc w:val="both"/>
        <w:rPr>
          <w:rStyle w:val="normaltextrun"/>
          <w:rFonts w:ascii="Palermo" w:hAnsi="Palermo"/>
          <w:b/>
          <w:color w:val="000000"/>
          <w:sz w:val="20"/>
          <w:szCs w:val="20"/>
        </w:rPr>
      </w:pPr>
    </w:p>
    <w:sectPr w:rsidR="00BD79C8" w:rsidSect="008E2AD0">
      <w:pgSz w:w="16838" w:h="11906" w:orient="landscape"/>
      <w:pgMar w:top="851" w:right="720" w:bottom="680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rmo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4"/>
    <w:rsid w:val="00030E7D"/>
    <w:rsid w:val="000A30D1"/>
    <w:rsid w:val="001326F6"/>
    <w:rsid w:val="00231001"/>
    <w:rsid w:val="00293233"/>
    <w:rsid w:val="003772C9"/>
    <w:rsid w:val="00394E5A"/>
    <w:rsid w:val="004F5D3D"/>
    <w:rsid w:val="00512A2D"/>
    <w:rsid w:val="005219CA"/>
    <w:rsid w:val="00541A46"/>
    <w:rsid w:val="005E1AB6"/>
    <w:rsid w:val="00674C5E"/>
    <w:rsid w:val="006F1A0D"/>
    <w:rsid w:val="007579F9"/>
    <w:rsid w:val="0078599D"/>
    <w:rsid w:val="007D6662"/>
    <w:rsid w:val="00874E00"/>
    <w:rsid w:val="00883B89"/>
    <w:rsid w:val="008E2458"/>
    <w:rsid w:val="008E2AD0"/>
    <w:rsid w:val="008F4786"/>
    <w:rsid w:val="00943392"/>
    <w:rsid w:val="00987F42"/>
    <w:rsid w:val="00AA786B"/>
    <w:rsid w:val="00AC1E84"/>
    <w:rsid w:val="00AF2B08"/>
    <w:rsid w:val="00BD79C8"/>
    <w:rsid w:val="00BE1019"/>
    <w:rsid w:val="00C8101F"/>
    <w:rsid w:val="00D2499A"/>
    <w:rsid w:val="00D65BF9"/>
    <w:rsid w:val="00DC700C"/>
    <w:rsid w:val="00DD60E9"/>
    <w:rsid w:val="00DF609D"/>
    <w:rsid w:val="00E835B2"/>
    <w:rsid w:val="00F72E60"/>
    <w:rsid w:val="00F8391C"/>
    <w:rsid w:val="00FA063C"/>
    <w:rsid w:val="00FC5501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E84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1E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8599D"/>
  </w:style>
  <w:style w:type="character" w:customStyle="1" w:styleId="eop">
    <w:name w:val="eop"/>
    <w:basedOn w:val="DefaultParagraphFont"/>
    <w:rsid w:val="0078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E84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1E8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8599D"/>
  </w:style>
  <w:style w:type="character" w:customStyle="1" w:styleId="eop">
    <w:name w:val="eop"/>
    <w:basedOn w:val="DefaultParagraphFont"/>
    <w:rsid w:val="0078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Summerwill</dc:creator>
  <cp:lastModifiedBy>John Summerwill</cp:lastModifiedBy>
  <cp:revision>2</cp:revision>
  <cp:lastPrinted>2019-10-17T14:57:00Z</cp:lastPrinted>
  <dcterms:created xsi:type="dcterms:W3CDTF">2019-10-20T14:52:00Z</dcterms:created>
  <dcterms:modified xsi:type="dcterms:W3CDTF">2019-10-20T14:52:00Z</dcterms:modified>
</cp:coreProperties>
</file>